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</w:rPr>
      </w:pPr>
      <w:r>
        <w:rPr>
          <w:rFonts w:hint="eastAsia"/>
          <w:b/>
          <w:bCs/>
          <w:sz w:val="32"/>
          <w:szCs w:val="32"/>
        </w:rPr>
        <w:t>AIGC</w:t>
      </w:r>
      <w:r>
        <w:rPr>
          <w:rFonts w:hint="eastAsia"/>
          <w:b/>
          <w:bCs/>
          <w:sz w:val="32"/>
          <w:szCs w:val="32"/>
        </w:rPr>
        <w:t>的入口</w:t>
      </w:r>
      <w:r>
        <w:rPr>
          <w:rFonts w:hint="eastAsia"/>
          <w:b/>
          <w:bCs/>
          <w:sz w:val="32"/>
          <w:szCs w:val="32"/>
          <w:lang w:val="en-US" w:eastAsia="zh-CN"/>
        </w:rPr>
        <w:t>和</w:t>
      </w:r>
      <w:r>
        <w:rPr>
          <w:rFonts w:hint="eastAsia"/>
          <w:b/>
          <w:bCs/>
          <w:sz w:val="32"/>
          <w:szCs w:val="32"/>
        </w:rPr>
        <w:t>钥匙交给你们了</w:t>
      </w:r>
    </w:p>
    <w:p>
      <w:pPr>
        <w:jc w:val="center"/>
      </w:pPr>
    </w:p>
    <w:p>
      <w:pPr>
        <w:jc w:val="center"/>
        <w:rPr>
          <w:rFonts w:hint="eastAsia" w:ascii="微软雅黑 Light" w:hAnsi="微软雅黑 Light" w:eastAsia="微软雅黑 Light"/>
          <w:b/>
          <w:bCs/>
          <w:sz w:val="18"/>
          <w:szCs w:val="18"/>
          <w:lang w:eastAsia="zh-CN"/>
        </w:rPr>
      </w:pPr>
      <w:r>
        <w:rPr>
          <w:rFonts w:hint="eastAsia" w:ascii="微软雅黑 Light" w:hAnsi="微软雅黑 Light" w:eastAsia="微软雅黑 Light"/>
          <w:b/>
          <w:bCs/>
          <w:sz w:val="18"/>
          <w:szCs w:val="18"/>
          <w:lang w:eastAsia="zh-CN"/>
        </w:rPr>
        <w:drawing>
          <wp:inline distT="0" distB="0" distL="114300" distR="114300">
            <wp:extent cx="3663315" cy="2284730"/>
            <wp:effectExtent l="0" t="0" r="9525" b="1270"/>
            <wp:docPr id="4" name="图片 4" descr="接触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接触AI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 Light" w:hAnsi="微软雅黑 Light" w:eastAsia="微软雅黑 Light"/>
          <w:b/>
          <w:bCs/>
          <w:sz w:val="18"/>
          <w:szCs w:val="18"/>
          <w:lang w:eastAsia="zh-CN"/>
        </w:rPr>
      </w:pPr>
    </w:p>
    <w:p>
      <w:pPr>
        <w:ind w:firstLine="420"/>
        <w:rPr>
          <w:rFonts w:ascii="微软雅黑 Light" w:hAnsi="微软雅黑 Light" w:eastAsia="微软雅黑 Light"/>
          <w:sz w:val="18"/>
          <w:szCs w:val="18"/>
        </w:rPr>
      </w:pPr>
      <w:r>
        <w:rPr>
          <w:rFonts w:hint="eastAsia" w:ascii="微软雅黑 Light" w:hAnsi="微软雅黑 Light" w:eastAsia="微软雅黑 Light"/>
          <w:sz w:val="18"/>
          <w:szCs w:val="18"/>
        </w:rPr>
        <w:t>在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</w:rPr>
        <w:t>AI工具潮流涌入世界各地的关键时期</w:t>
      </w:r>
      <w:r>
        <w:rPr>
          <w:rFonts w:hint="eastAsia" w:ascii="微软雅黑 Light" w:hAnsi="微软雅黑 Light" w:eastAsia="微软雅黑 Light"/>
          <w:sz w:val="18"/>
          <w:szCs w:val="18"/>
        </w:rPr>
        <w:t>，为了让学生及时获取世界前沿知识理论，机械工程学院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</w:rPr>
        <w:t>邢元</w:t>
      </w:r>
      <w:r>
        <w:rPr>
          <w:rFonts w:hint="eastAsia" w:ascii="微软雅黑 Light" w:hAnsi="微软雅黑 Light" w:eastAsia="微软雅黑 Light"/>
          <w:sz w:val="18"/>
          <w:szCs w:val="18"/>
        </w:rPr>
        <w:t>老师特此邀请工业设计专业兼职讲师、联想集团-鼎道智联首席体验官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</w:rPr>
        <w:t>张印帅</w:t>
      </w:r>
      <w:r>
        <w:rPr>
          <w:rFonts w:hint="eastAsia" w:ascii="微软雅黑 Light" w:hAnsi="微软雅黑 Light" w:eastAsia="微软雅黑 Light"/>
          <w:sz w:val="18"/>
          <w:szCs w:val="18"/>
        </w:rPr>
        <w:t>老师线上为同学们带来了主题为“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</w:rPr>
        <w:t>AIGC分享</w:t>
      </w:r>
      <w:r>
        <w:rPr>
          <w:rFonts w:hint="eastAsia" w:ascii="微软雅黑 Light" w:hAnsi="微软雅黑 Light" w:eastAsia="微软雅黑 Light"/>
          <w:sz w:val="18"/>
          <w:szCs w:val="18"/>
        </w:rPr>
        <w:t>”的精彩讲座。</w:t>
      </w:r>
    </w:p>
    <w:p>
      <w:pPr>
        <w:jc w:val="center"/>
        <w:rPr>
          <w:rFonts w:ascii="微软雅黑 Light" w:hAnsi="微软雅黑 Light" w:eastAsia="微软雅黑 Light"/>
          <w:b/>
          <w:bCs/>
          <w:sz w:val="18"/>
          <w:szCs w:val="18"/>
        </w:rPr>
      </w:pPr>
      <w:r>
        <w:drawing>
          <wp:inline distT="0" distB="0" distL="114300" distR="114300">
            <wp:extent cx="3700780" cy="201866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微软雅黑 Light" w:hAnsi="微软雅黑 Light" w:eastAsia="微软雅黑 Light"/>
          <w:sz w:val="18"/>
          <w:szCs w:val="18"/>
        </w:rPr>
      </w:pPr>
    </w:p>
    <w:p>
      <w:pPr>
        <w:ind w:firstLine="420" w:firstLineChars="0"/>
        <w:rPr>
          <w:rFonts w:ascii="微软雅黑 Light" w:hAnsi="微软雅黑 Light" w:eastAsia="微软雅黑 Light"/>
          <w:sz w:val="18"/>
          <w:szCs w:val="18"/>
        </w:rPr>
      </w:pPr>
      <w:r>
        <w:rPr>
          <w:rFonts w:hint="eastAsia" w:ascii="微软雅黑 Light" w:hAnsi="微软雅黑 Light" w:eastAsia="微软雅黑 Light"/>
          <w:sz w:val="18"/>
          <w:szCs w:val="18"/>
        </w:rPr>
        <w:t>参加此次分享会的有；天津大学工业设计专业负责人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</w:rPr>
        <w:t>项忠霞</w:t>
      </w:r>
      <w:r>
        <w:rPr>
          <w:rFonts w:hint="eastAsia" w:ascii="微软雅黑 Light" w:hAnsi="微软雅黑 Light" w:eastAsia="微软雅黑 Light"/>
          <w:sz w:val="18"/>
          <w:szCs w:val="18"/>
        </w:rPr>
        <w:t>教授、工业设计专业授课教师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</w:rPr>
        <w:t>邢元</w:t>
      </w:r>
      <w:r>
        <w:rPr>
          <w:rFonts w:hint="eastAsia" w:ascii="微软雅黑 Light" w:hAnsi="微软雅黑 Light" w:eastAsia="微软雅黑 Light"/>
          <w:sz w:val="18"/>
          <w:szCs w:val="18"/>
        </w:rPr>
        <w:t>老师、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</w:rPr>
        <w:t>朱黎明</w:t>
      </w:r>
      <w:r>
        <w:rPr>
          <w:rFonts w:hint="eastAsia" w:ascii="微软雅黑 Light" w:hAnsi="微软雅黑 Light" w:eastAsia="微软雅黑 Light"/>
          <w:sz w:val="18"/>
          <w:szCs w:val="18"/>
        </w:rPr>
        <w:t>老师、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</w:rPr>
        <w:t>李巨韬</w:t>
      </w:r>
      <w:r>
        <w:rPr>
          <w:rFonts w:hint="eastAsia" w:ascii="微软雅黑 Light" w:hAnsi="微软雅黑 Light" w:eastAsia="微软雅黑 Light"/>
          <w:sz w:val="18"/>
          <w:szCs w:val="18"/>
        </w:rPr>
        <w:t>老师、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</w:rPr>
        <w:t>杨君宇</w:t>
      </w:r>
      <w:r>
        <w:rPr>
          <w:rFonts w:hint="eastAsia" w:ascii="微软雅黑 Light" w:hAnsi="微软雅黑 Light" w:eastAsia="微软雅黑 Light"/>
          <w:sz w:val="18"/>
          <w:szCs w:val="18"/>
        </w:rPr>
        <w:t>老师、《主题设计2》课程助教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</w:rPr>
        <w:t>边元</w:t>
      </w:r>
      <w:r>
        <w:rPr>
          <w:rFonts w:hint="eastAsia" w:ascii="微软雅黑 Light" w:hAnsi="微软雅黑 Light" w:eastAsia="微软雅黑 Light"/>
          <w:sz w:val="18"/>
          <w:szCs w:val="18"/>
        </w:rPr>
        <w:t>博士，以及工业设计专业部分博士生、硕士生及本科生等近7</w:t>
      </w:r>
      <w:r>
        <w:rPr>
          <w:rFonts w:ascii="微软雅黑 Light" w:hAnsi="微软雅黑 Light" w:eastAsia="微软雅黑 Light"/>
          <w:sz w:val="18"/>
          <w:szCs w:val="18"/>
        </w:rPr>
        <w:t>0</w:t>
      </w:r>
      <w:r>
        <w:rPr>
          <w:rFonts w:hint="eastAsia" w:ascii="微软雅黑 Light" w:hAnsi="微软雅黑 Light" w:eastAsia="微软雅黑 Light"/>
          <w:sz w:val="18"/>
          <w:szCs w:val="18"/>
        </w:rPr>
        <w:t>人。</w:t>
      </w:r>
    </w:p>
    <w:p>
      <w:pPr>
        <w:jc w:val="center"/>
      </w:pPr>
      <w:r>
        <w:drawing>
          <wp:inline distT="0" distB="0" distL="114300" distR="114300">
            <wp:extent cx="3576320" cy="201930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numPr>
          <w:ilvl w:val="0"/>
          <w:numId w:val="0"/>
        </w:numPr>
        <w:ind w:firstLine="360" w:firstLineChars="200"/>
        <w:rPr>
          <w:rFonts w:hint="eastAsia" w:ascii="微软雅黑 Light" w:hAnsi="微软雅黑 Light" w:eastAsia="微软雅黑 Light"/>
          <w:b w:val="0"/>
          <w:bCs w:val="0"/>
          <w:sz w:val="18"/>
          <w:szCs w:val="18"/>
        </w:rPr>
      </w:pPr>
    </w:p>
    <w:p>
      <w:pPr>
        <w:pStyle w:val="5"/>
        <w:numPr>
          <w:ilvl w:val="0"/>
          <w:numId w:val="0"/>
        </w:numPr>
        <w:ind w:firstLine="360" w:firstLineChars="200"/>
        <w:rPr>
          <w:rFonts w:hint="eastAsia" w:ascii="微软雅黑 Light" w:hAnsi="微软雅黑 Light" w:eastAsia="微软雅黑 Light"/>
          <w:sz w:val="18"/>
          <w:szCs w:val="18"/>
        </w:rPr>
      </w:pPr>
      <w:r>
        <w:rPr>
          <w:rFonts w:hint="eastAsia" w:ascii="微软雅黑 Light" w:hAnsi="微软雅黑 Light" w:eastAsia="微软雅黑 Light"/>
          <w:b w:val="0"/>
          <w:bCs w:val="0"/>
          <w:sz w:val="18"/>
          <w:szCs w:val="18"/>
        </w:rPr>
        <w:t>讲座开始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</w:rPr>
        <w:t>，邢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  <w:lang w:val="en-US" w:eastAsia="zh-CN"/>
        </w:rPr>
        <w:t>元</w:t>
      </w:r>
      <w:r>
        <w:rPr>
          <w:rFonts w:hint="eastAsia" w:ascii="微软雅黑 Light" w:hAnsi="微软雅黑 Light" w:eastAsia="微软雅黑 Light"/>
          <w:sz w:val="18"/>
          <w:szCs w:val="18"/>
        </w:rPr>
        <w:t>老师首先介绍了本次讲座的嘉宾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</w:rPr>
        <w:t>张印帅老师，</w:t>
      </w:r>
      <w:r>
        <w:rPr>
          <w:rFonts w:hint="eastAsia" w:ascii="微软雅黑 Light" w:hAnsi="微软雅黑 Light" w:eastAsia="微软雅黑 Light"/>
          <w:sz w:val="18"/>
          <w:szCs w:val="18"/>
        </w:rPr>
        <w:t>并强调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</w:rPr>
        <w:t>设计要跟随时代的步伐，及时了解新技术潮流以便适应新时代的变</w:t>
      </w:r>
      <w:r>
        <w:rPr>
          <w:rFonts w:hint="eastAsia" w:ascii="微软雅黑 Light" w:hAnsi="微软雅黑 Light" w:eastAsia="微软雅黑 Light"/>
          <w:sz w:val="18"/>
          <w:szCs w:val="18"/>
        </w:rPr>
        <w:t>化，重点强调了AI工具的意义；之后，</w:t>
      </w:r>
      <w:r>
        <w:rPr>
          <w:rFonts w:hint="eastAsia" w:ascii="微软雅黑 Light" w:hAnsi="微软雅黑 Light" w:eastAsia="微软雅黑 Light"/>
          <w:sz w:val="18"/>
          <w:szCs w:val="18"/>
          <w:lang w:val="en-US" w:eastAsia="zh-CN"/>
        </w:rPr>
        <w:t>邢元</w:t>
      </w:r>
      <w:r>
        <w:rPr>
          <w:rFonts w:hint="eastAsia" w:ascii="微软雅黑 Light" w:hAnsi="微软雅黑 Light" w:eastAsia="微软雅黑 Light"/>
          <w:sz w:val="18"/>
          <w:szCs w:val="18"/>
        </w:rPr>
        <w:t>老师讲述了这次《主题设计2》课程期间邀请张印帅老师开设讲座的重要意义，并表示了对AI工具的使用和《主题设计2》课程顺利进行的美好愿景。</w:t>
      </w:r>
    </w:p>
    <w:p>
      <w:pPr>
        <w:pStyle w:val="5"/>
        <w:numPr>
          <w:ilvl w:val="0"/>
          <w:numId w:val="0"/>
        </w:numPr>
        <w:jc w:val="center"/>
        <w:rPr>
          <w:rFonts w:hint="eastAsia" w:ascii="微软雅黑 Light" w:hAnsi="微软雅黑 Light" w:eastAsia="微软雅黑 Light"/>
          <w:sz w:val="18"/>
          <w:szCs w:val="18"/>
          <w:lang w:eastAsia="zh-CN"/>
        </w:rPr>
      </w:pPr>
      <w:r>
        <w:rPr>
          <w:rFonts w:hint="eastAsia" w:ascii="微软雅黑 Light" w:hAnsi="微软雅黑 Light" w:eastAsia="微软雅黑 Light"/>
          <w:sz w:val="18"/>
          <w:szCs w:val="18"/>
          <w:lang w:eastAsia="zh-CN"/>
        </w:rPr>
        <w:drawing>
          <wp:inline distT="0" distB="0" distL="114300" distR="114300">
            <wp:extent cx="3578225" cy="2683510"/>
            <wp:effectExtent l="0" t="0" r="3175" b="13970"/>
            <wp:docPr id="7" name="图片 7" descr="邢老师介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邢老师介绍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 Light" w:hAnsi="微软雅黑 Light" w:eastAsia="微软雅黑 Light"/>
          <w:sz w:val="18"/>
          <w:szCs w:val="18"/>
          <w:lang w:eastAsia="zh-CN"/>
        </w:rPr>
      </w:pPr>
    </w:p>
    <w:p>
      <w:pPr>
        <w:rPr>
          <w:rFonts w:hint="eastAsia" w:ascii="微软雅黑 Light" w:hAnsi="微软雅黑 Light" w:eastAsia="微软雅黑 Light"/>
          <w:sz w:val="18"/>
          <w:szCs w:val="18"/>
          <w:lang w:eastAsia="zh-CN"/>
        </w:rPr>
      </w:pPr>
    </w:p>
    <w:p>
      <w:pPr>
        <w:ind w:firstLine="420"/>
        <w:rPr>
          <w:rFonts w:hint="eastAsia" w:ascii="微软雅黑 Light" w:hAnsi="微软雅黑 Light" w:eastAsia="微软雅黑 Light"/>
          <w:sz w:val="18"/>
          <w:szCs w:val="18"/>
        </w:rPr>
      </w:pPr>
      <w:r>
        <w:rPr>
          <w:rFonts w:hint="eastAsia" w:ascii="微软雅黑 Light" w:hAnsi="微软雅黑 Light" w:eastAsia="微软雅黑 Light"/>
          <w:sz w:val="18"/>
          <w:szCs w:val="18"/>
        </w:rPr>
        <w:t>张印帅老师首先从2022年美国科罗拉多州博览会上的一副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</w:rPr>
        <w:t>AI绘制的作品《太空歌剧院》</w:t>
      </w:r>
      <w:r>
        <w:rPr>
          <w:rFonts w:hint="eastAsia" w:ascii="微软雅黑 Light" w:hAnsi="微软雅黑 Light" w:eastAsia="微软雅黑 Light"/>
          <w:sz w:val="18"/>
          <w:szCs w:val="18"/>
        </w:rPr>
        <w:t>上引入AI作画的概念，基于同学们填写的问卷内容，开始了对AIGC的介绍。张印帅老师分别从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</w:rPr>
        <w:t>AIGC的发展历程、当前的应用领域、主流工具介绍、AIGC工具对设计工作流程的改变、AIGC工具的技术原理以及MJ和Stable使用教学</w:t>
      </w:r>
      <w:r>
        <w:rPr>
          <w:rFonts w:hint="eastAsia" w:ascii="微软雅黑 Light" w:hAnsi="微软雅黑 Light" w:eastAsia="微软雅黑 Light"/>
          <w:sz w:val="18"/>
          <w:szCs w:val="18"/>
        </w:rPr>
        <w:t>等多个方面介绍了AIGC。</w:t>
      </w:r>
    </w:p>
    <w:p>
      <w:pPr>
        <w:jc w:val="center"/>
        <w:rPr>
          <w:rFonts w:hint="eastAsia" w:ascii="微软雅黑 Light" w:hAnsi="微软雅黑 Light" w:eastAsia="微软雅黑 Light"/>
          <w:sz w:val="18"/>
          <w:szCs w:val="18"/>
        </w:rPr>
      </w:pPr>
      <w:r>
        <w:rPr>
          <w:rFonts w:hint="eastAsia" w:ascii="微软雅黑 Light" w:hAnsi="微软雅黑 Light" w:eastAsia="微软雅黑 Light"/>
          <w:sz w:val="18"/>
          <w:szCs w:val="18"/>
          <w:lang w:eastAsia="zh-CN"/>
        </w:rPr>
        <w:drawing>
          <wp:inline distT="0" distB="0" distL="114300" distR="114300">
            <wp:extent cx="3358515" cy="2518410"/>
            <wp:effectExtent l="0" t="0" r="9525" b="11430"/>
            <wp:docPr id="6" name="图片 6" descr="现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现场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 Light" w:hAnsi="微软雅黑 Light" w:eastAsia="微软雅黑 Light"/>
          <w:sz w:val="18"/>
          <w:szCs w:val="18"/>
          <w:lang w:eastAsia="zh-CN"/>
        </w:rPr>
      </w:pPr>
      <w:r>
        <w:rPr>
          <w:rFonts w:hint="eastAsia" w:ascii="微软雅黑 Light" w:hAnsi="微软雅黑 Light" w:eastAsia="微软雅黑 Light"/>
          <w:sz w:val="18"/>
          <w:szCs w:val="18"/>
          <w:lang w:eastAsia="zh-CN"/>
        </w:rPr>
        <w:drawing>
          <wp:inline distT="0" distB="0" distL="114300" distR="114300">
            <wp:extent cx="3408045" cy="2556510"/>
            <wp:effectExtent l="0" t="0" r="5715" b="3810"/>
            <wp:docPr id="8" name="图片 8" descr="现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现场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 Light" w:hAnsi="微软雅黑 Light" w:eastAsia="微软雅黑 Light"/>
          <w:sz w:val="18"/>
          <w:szCs w:val="18"/>
          <w:lang w:eastAsia="zh-CN"/>
        </w:rPr>
      </w:pPr>
      <w:r>
        <w:rPr>
          <w:rFonts w:hint="eastAsia" w:ascii="微软雅黑 Light" w:hAnsi="微软雅黑 Light" w:eastAsia="微软雅黑 Light"/>
          <w:sz w:val="18"/>
          <w:szCs w:val="18"/>
          <w:lang w:eastAsia="zh-CN"/>
        </w:rPr>
        <w:drawing>
          <wp:inline distT="0" distB="0" distL="114300" distR="114300">
            <wp:extent cx="3501390" cy="2626360"/>
            <wp:effectExtent l="0" t="0" r="3810" b="10160"/>
            <wp:docPr id="9" name="图片 9" descr="讲解过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讲解过程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 Light" w:hAnsi="微软雅黑 Light" w:eastAsia="微软雅黑 Light"/>
          <w:sz w:val="16"/>
          <w:szCs w:val="16"/>
          <w:lang w:eastAsia="zh-CN"/>
        </w:rPr>
      </w:pPr>
      <w:r>
        <w:rPr>
          <w:rFonts w:hint="eastAsia" w:ascii="微软雅黑 Light" w:hAnsi="微软雅黑 Light" w:eastAsia="微软雅黑 Light"/>
          <w:sz w:val="18"/>
          <w:szCs w:val="18"/>
          <w:lang w:eastAsia="zh-CN"/>
        </w:rPr>
        <w:drawing>
          <wp:inline distT="0" distB="0" distL="114300" distR="114300">
            <wp:extent cx="3391535" cy="2544445"/>
            <wp:effectExtent l="0" t="0" r="6985" b="635"/>
            <wp:docPr id="10" name="图片 10" descr="听讲中的同学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听讲中的同学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 Light" w:hAnsi="微软雅黑 Light" w:eastAsia="微软雅黑 Light"/>
          <w:sz w:val="16"/>
          <w:szCs w:val="16"/>
          <w:lang w:eastAsia="zh-CN"/>
        </w:rPr>
      </w:pPr>
    </w:p>
    <w:p>
      <w:pPr>
        <w:jc w:val="center"/>
        <w:rPr>
          <w:rFonts w:hint="eastAsia" w:ascii="微软雅黑 Light" w:hAnsi="微软雅黑 Light" w:eastAsia="微软雅黑 Light"/>
          <w:sz w:val="16"/>
          <w:szCs w:val="16"/>
          <w:lang w:eastAsia="zh-CN"/>
        </w:rPr>
      </w:pPr>
    </w:p>
    <w:p>
      <w:pPr>
        <w:jc w:val="center"/>
        <w:rPr>
          <w:rFonts w:hint="eastAsia" w:ascii="微软雅黑 Light" w:hAnsi="微软雅黑 Light" w:eastAsia="微软雅黑 Light"/>
          <w:sz w:val="16"/>
          <w:szCs w:val="16"/>
          <w:lang w:eastAsia="zh-CN"/>
        </w:rPr>
      </w:pPr>
      <w:r>
        <w:rPr>
          <w:rFonts w:hint="eastAsia" w:ascii="微软雅黑 Light" w:hAnsi="微软雅黑 Light" w:eastAsia="微软雅黑 Light"/>
          <w:sz w:val="16"/>
          <w:szCs w:val="16"/>
          <w:lang w:eastAsia="zh-CN"/>
        </w:rPr>
        <w:drawing>
          <wp:inline distT="0" distB="0" distL="114300" distR="114300">
            <wp:extent cx="3312795" cy="2484755"/>
            <wp:effectExtent l="0" t="0" r="9525" b="14605"/>
            <wp:docPr id="11" name="图片 11" descr="同学反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同学反响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微软雅黑 Light" w:hAnsi="微软雅黑 Light" w:eastAsia="微软雅黑 Light"/>
          <w:sz w:val="16"/>
          <w:szCs w:val="16"/>
        </w:rPr>
      </w:pPr>
    </w:p>
    <w:p>
      <w:pPr>
        <w:ind w:firstLine="420"/>
        <w:rPr>
          <w:rFonts w:hint="eastAsia" w:ascii="微软雅黑 Light" w:hAnsi="微软雅黑 Light" w:eastAsia="微软雅黑 Light"/>
          <w:sz w:val="18"/>
          <w:szCs w:val="18"/>
        </w:rPr>
      </w:pPr>
      <w:r>
        <w:rPr>
          <w:rFonts w:hint="eastAsia" w:ascii="微软雅黑 Light" w:hAnsi="微软雅黑 Light" w:eastAsia="微软雅黑 Light"/>
          <w:sz w:val="18"/>
          <w:szCs w:val="18"/>
        </w:rPr>
        <w:t>在介绍完AIGC的概念和应用之后，张印帅老师又从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</w:rPr>
        <w:t>设计师的类型、CLIP与格式塔心理学相似、主流软件介绍、AIGC的主流模型介绍、AIGC的产业全景图及AIGC技术发展趋势</w:t>
      </w:r>
      <w:r>
        <w:rPr>
          <w:rFonts w:hint="eastAsia" w:ascii="微软雅黑 Light" w:hAnsi="微软雅黑 Light" w:eastAsia="微软雅黑 Light"/>
          <w:sz w:val="18"/>
          <w:szCs w:val="18"/>
        </w:rPr>
        <w:t>等多方面出发深入探讨了AIGC对工业设计同学以后的生活、学习和工作的影响，给予了大家</w:t>
      </w:r>
      <w:r>
        <w:rPr>
          <w:rFonts w:hint="eastAsia" w:ascii="微软雅黑 Light" w:hAnsi="微软雅黑 Light" w:eastAsia="微软雅黑 Light"/>
          <w:sz w:val="18"/>
          <w:szCs w:val="18"/>
          <w:lang w:val="en-US" w:eastAsia="zh-CN"/>
        </w:rPr>
        <w:t>非常</w:t>
      </w:r>
      <w:r>
        <w:rPr>
          <w:rFonts w:hint="eastAsia" w:ascii="微软雅黑 Light" w:hAnsi="微软雅黑 Light" w:eastAsia="微软雅黑 Light"/>
          <w:sz w:val="18"/>
          <w:szCs w:val="18"/>
        </w:rPr>
        <w:t>宝贵的经验。</w:t>
      </w:r>
    </w:p>
    <w:p>
      <w:pPr>
        <w:jc w:val="center"/>
        <w:rPr>
          <w:rFonts w:hint="eastAsia" w:ascii="微软雅黑 Light" w:hAnsi="微软雅黑 Light" w:eastAsia="微软雅黑 Light"/>
          <w:sz w:val="18"/>
          <w:szCs w:val="18"/>
          <w:lang w:eastAsia="zh-CN"/>
        </w:rPr>
      </w:pPr>
      <w:r>
        <w:rPr>
          <w:rFonts w:hint="eastAsia" w:ascii="微软雅黑 Light" w:hAnsi="微软雅黑 Light" w:eastAsia="微软雅黑 Light"/>
          <w:sz w:val="18"/>
          <w:szCs w:val="18"/>
          <w:lang w:eastAsia="zh-CN"/>
        </w:rPr>
        <w:drawing>
          <wp:inline distT="0" distB="0" distL="114300" distR="114300">
            <wp:extent cx="3619500" cy="2036445"/>
            <wp:effectExtent l="0" t="0" r="7620" b="5715"/>
            <wp:docPr id="12" name="图片 12" descr="具体内容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具体内容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 Light" w:hAnsi="微软雅黑 Light" w:eastAsia="微软雅黑 Light"/>
          <w:sz w:val="18"/>
          <w:szCs w:val="18"/>
          <w:lang w:eastAsia="zh-CN"/>
        </w:rPr>
      </w:pPr>
      <w:r>
        <w:rPr>
          <w:rFonts w:hint="eastAsia" w:ascii="微软雅黑 Light" w:hAnsi="微软雅黑 Light" w:eastAsia="微软雅黑 Light"/>
          <w:sz w:val="18"/>
          <w:szCs w:val="18"/>
          <w:lang w:eastAsia="zh-CN"/>
        </w:rPr>
        <w:drawing>
          <wp:inline distT="0" distB="0" distL="114300" distR="114300">
            <wp:extent cx="3708400" cy="2086610"/>
            <wp:effectExtent l="0" t="0" r="10160" b="1270"/>
            <wp:docPr id="13" name="图片 13" descr="具体内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具体内容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 Light" w:hAnsi="微软雅黑 Light" w:eastAsia="微软雅黑 Light"/>
          <w:sz w:val="18"/>
          <w:szCs w:val="18"/>
          <w:lang w:eastAsia="zh-CN"/>
        </w:rPr>
      </w:pPr>
    </w:p>
    <w:p>
      <w:pPr>
        <w:jc w:val="center"/>
        <w:rPr>
          <w:rFonts w:hint="eastAsia" w:ascii="微软雅黑 Light" w:hAnsi="微软雅黑 Light" w:eastAsia="微软雅黑 Light"/>
          <w:sz w:val="18"/>
          <w:szCs w:val="18"/>
          <w:lang w:eastAsia="zh-CN"/>
        </w:rPr>
      </w:pPr>
    </w:p>
    <w:p>
      <w:pPr>
        <w:jc w:val="center"/>
        <w:rPr>
          <w:rFonts w:hint="eastAsia" w:ascii="微软雅黑 Light" w:hAnsi="微软雅黑 Light" w:eastAsia="微软雅黑 Light"/>
          <w:sz w:val="18"/>
          <w:szCs w:val="18"/>
          <w:lang w:eastAsia="zh-CN"/>
        </w:rPr>
      </w:pPr>
    </w:p>
    <w:p>
      <w:pPr>
        <w:jc w:val="center"/>
        <w:rPr>
          <w:rFonts w:hint="eastAsia" w:ascii="微软雅黑 Light" w:hAnsi="微软雅黑 Light" w:eastAsia="微软雅黑 Light"/>
          <w:sz w:val="18"/>
          <w:szCs w:val="18"/>
          <w:lang w:eastAsia="zh-CN"/>
        </w:rPr>
      </w:pPr>
    </w:p>
    <w:p>
      <w:pPr>
        <w:ind w:firstLine="420"/>
        <w:rPr>
          <w:rFonts w:hint="eastAsia" w:ascii="微软雅黑 Light" w:hAnsi="微软雅黑 Light" w:eastAsia="微软雅黑 Light"/>
          <w:sz w:val="18"/>
          <w:szCs w:val="18"/>
        </w:rPr>
      </w:pPr>
    </w:p>
    <w:p>
      <w:pPr>
        <w:ind w:firstLine="420"/>
        <w:rPr>
          <w:rFonts w:hint="eastAsia" w:ascii="微软雅黑 Light" w:hAnsi="微软雅黑 Light" w:eastAsia="微软雅黑 Light"/>
          <w:sz w:val="18"/>
          <w:szCs w:val="18"/>
        </w:rPr>
      </w:pPr>
      <w:r>
        <w:rPr>
          <w:rFonts w:hint="eastAsia" w:ascii="微软雅黑 Light" w:hAnsi="微软雅黑 Light" w:eastAsia="微软雅黑 Light"/>
          <w:sz w:val="18"/>
          <w:szCs w:val="18"/>
        </w:rPr>
        <w:t>最后，张印帅老师对同学们的一些问题进行了答疑，并与其他工业设计专业教师们进行了交流探讨，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</w:rPr>
        <w:t>使同学们进一步认识到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  <w:lang w:val="en-US" w:eastAsia="zh-CN"/>
        </w:rPr>
        <w:t>掌握</w:t>
      </w:r>
      <w:r>
        <w:rPr>
          <w:rFonts w:hint="eastAsia" w:ascii="微软雅黑 Light" w:hAnsi="微软雅黑 Light" w:eastAsia="微软雅黑 Light"/>
          <w:b/>
          <w:bCs/>
          <w:sz w:val="18"/>
          <w:szCs w:val="18"/>
        </w:rPr>
        <w:t>AIGC工具的重要性和意义</w:t>
      </w:r>
      <w:r>
        <w:rPr>
          <w:rFonts w:hint="eastAsia" w:ascii="微软雅黑 Light" w:hAnsi="微软雅黑 Light" w:eastAsia="微软雅黑 Light"/>
          <w:sz w:val="18"/>
          <w:szCs w:val="18"/>
        </w:rPr>
        <w:t>。</w:t>
      </w:r>
    </w:p>
    <w:p>
      <w:pPr>
        <w:jc w:val="center"/>
        <w:rPr>
          <w:rFonts w:hint="eastAsia" w:ascii="微软雅黑 Light" w:hAnsi="微软雅黑 Light" w:eastAsia="微软雅黑 Light"/>
          <w:sz w:val="18"/>
          <w:szCs w:val="18"/>
          <w:lang w:eastAsia="zh-CN"/>
        </w:rPr>
      </w:pPr>
      <w:r>
        <w:rPr>
          <w:rFonts w:hint="eastAsia" w:ascii="微软雅黑 Light" w:hAnsi="微软雅黑 Light" w:eastAsia="微软雅黑 Light"/>
          <w:sz w:val="18"/>
          <w:szCs w:val="18"/>
          <w:lang w:eastAsia="zh-CN"/>
        </w:rPr>
        <w:drawing>
          <wp:inline distT="0" distB="0" distL="114300" distR="114300">
            <wp:extent cx="4149725" cy="3112135"/>
            <wp:effectExtent l="0" t="0" r="10795" b="12065"/>
            <wp:docPr id="14" name="图片 14" descr="老师交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老师交流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972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微软雅黑 Light" w:hAnsi="微软雅黑 Light" w:eastAsia="微软雅黑 Light"/>
          <w:sz w:val="18"/>
          <w:szCs w:val="18"/>
        </w:rPr>
      </w:pPr>
    </w:p>
    <w:p>
      <w:pPr>
        <w:ind w:firstLine="420"/>
        <w:rPr>
          <w:rFonts w:hint="eastAsia" w:ascii="微软雅黑 Light" w:hAnsi="微软雅黑 Light" w:eastAsia="微软雅黑 Light"/>
          <w:sz w:val="18"/>
          <w:szCs w:val="18"/>
        </w:rPr>
      </w:pPr>
    </w:p>
    <w:p>
      <w:pPr>
        <w:ind w:firstLine="420"/>
        <w:rPr>
          <w:rFonts w:ascii="微软雅黑 Light" w:hAnsi="微软雅黑 Light" w:eastAsia="微软雅黑 Light"/>
          <w:sz w:val="18"/>
          <w:szCs w:val="18"/>
        </w:rPr>
      </w:pPr>
      <w:r>
        <w:rPr>
          <w:rFonts w:hint="eastAsia" w:ascii="微软雅黑 Light" w:hAnsi="微软雅黑 Light" w:eastAsia="微软雅黑 Light"/>
          <w:sz w:val="18"/>
          <w:szCs w:val="18"/>
        </w:rPr>
        <w:t>在张印帅老师分享完之后，邢元老师和项忠霞老师对张印帅老师表示了由衷的感谢以及对AIGC工具的使用和发展寄予厚望。本次分享会在大家热烈的掌声中落幕，通过此次分享会，同学们都受益匪浅。</w:t>
      </w:r>
    </w:p>
    <w:p>
      <w:pPr>
        <w:rPr>
          <w:rFonts w:ascii="微软雅黑 Light" w:hAnsi="微软雅黑 Light" w:eastAsia="微软雅黑 Light"/>
          <w:sz w:val="18"/>
          <w:szCs w:val="18"/>
        </w:rPr>
      </w:pPr>
      <w:r>
        <w:rPr>
          <w:rFonts w:hint="eastAsia" w:ascii="微软雅黑 Light" w:hAnsi="微软雅黑 Light" w:eastAsia="微软雅黑 Light"/>
          <w:sz w:val="18"/>
          <w:szCs w:val="18"/>
          <w:lang w:eastAsia="zh-CN"/>
        </w:rPr>
        <w:drawing>
          <wp:inline distT="0" distB="0" distL="114300" distR="114300">
            <wp:extent cx="5266690" cy="2604135"/>
            <wp:effectExtent l="0" t="0" r="6350" b="1905"/>
            <wp:docPr id="15" name="图片 15" descr="工业设计公众号底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工业设计公众号底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textAlignment w:val="auto"/>
      </w:pPr>
      <w:r>
        <w:rPr>
          <w:color w:val="6F6E6E"/>
          <w:sz w:val="18"/>
          <w:szCs w:val="18"/>
        </w:rPr>
        <w:t>｜图文：《主题设计二》课程 于米提江·托乎提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textAlignment w:val="auto"/>
      </w:pPr>
      <w:r>
        <w:rPr>
          <w:color w:val="6F6E6E"/>
          <w:sz w:val="18"/>
          <w:szCs w:val="18"/>
        </w:rPr>
        <w:t>｜审稿：邢元 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textAlignment w:val="auto"/>
      </w:pPr>
      <w:r>
        <w:rPr>
          <w:color w:val="6F6E6E"/>
          <w:sz w:val="18"/>
          <w:szCs w:val="18"/>
        </w:rPr>
        <w:t>｜排版：于米提江·托乎提</w:t>
      </w: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textAlignment w:val="auto"/>
        <w:rPr>
          <w:rFonts w:ascii="微软雅黑 Light" w:hAnsi="微软雅黑 Light" w:eastAsia="微软雅黑 Light"/>
          <w:sz w:val="18"/>
          <w:szCs w:val="18"/>
        </w:rPr>
      </w:pPr>
      <w:r>
        <w:rPr>
          <w:color w:val="6F6E6E"/>
          <w:sz w:val="18"/>
          <w:szCs w:val="18"/>
        </w:rPr>
        <w:t>｜审核：张赫晨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jY2YxNmJlYjljMzMzMjQ4OTM2MWZhYzY1MWNkNGIifQ=="/>
  </w:docVars>
  <w:rsids>
    <w:rsidRoot w:val="00F560DF"/>
    <w:rsid w:val="00042943"/>
    <w:rsid w:val="002134A5"/>
    <w:rsid w:val="0037107C"/>
    <w:rsid w:val="00497346"/>
    <w:rsid w:val="004B1857"/>
    <w:rsid w:val="005D1334"/>
    <w:rsid w:val="005D1359"/>
    <w:rsid w:val="005F4040"/>
    <w:rsid w:val="006325D3"/>
    <w:rsid w:val="00784E84"/>
    <w:rsid w:val="007968A5"/>
    <w:rsid w:val="00990CEE"/>
    <w:rsid w:val="00A40B2E"/>
    <w:rsid w:val="00A904D6"/>
    <w:rsid w:val="00AA1638"/>
    <w:rsid w:val="00BE684D"/>
    <w:rsid w:val="00F5167B"/>
    <w:rsid w:val="00F560DF"/>
    <w:rsid w:val="047B14DB"/>
    <w:rsid w:val="08412609"/>
    <w:rsid w:val="08B82D1E"/>
    <w:rsid w:val="09247DCC"/>
    <w:rsid w:val="0AE4604C"/>
    <w:rsid w:val="0FA86AED"/>
    <w:rsid w:val="16681976"/>
    <w:rsid w:val="17175C03"/>
    <w:rsid w:val="1B1F4E7E"/>
    <w:rsid w:val="1B862808"/>
    <w:rsid w:val="1BCC1DC6"/>
    <w:rsid w:val="1BF87BB9"/>
    <w:rsid w:val="20524E3E"/>
    <w:rsid w:val="275C3465"/>
    <w:rsid w:val="27D03788"/>
    <w:rsid w:val="29DA08EE"/>
    <w:rsid w:val="2C2916B9"/>
    <w:rsid w:val="303164B3"/>
    <w:rsid w:val="30C82639"/>
    <w:rsid w:val="34B77502"/>
    <w:rsid w:val="37434976"/>
    <w:rsid w:val="39262D30"/>
    <w:rsid w:val="3D910D6D"/>
    <w:rsid w:val="444B611B"/>
    <w:rsid w:val="49432AC6"/>
    <w:rsid w:val="4A8F234C"/>
    <w:rsid w:val="4E101B9D"/>
    <w:rsid w:val="4F561A3D"/>
    <w:rsid w:val="52006EE8"/>
    <w:rsid w:val="537D529F"/>
    <w:rsid w:val="580A5802"/>
    <w:rsid w:val="5A6D2048"/>
    <w:rsid w:val="5E0A6219"/>
    <w:rsid w:val="646A4041"/>
    <w:rsid w:val="6A4E1849"/>
    <w:rsid w:val="6D4F64CA"/>
    <w:rsid w:val="77334767"/>
    <w:rsid w:val="7F460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customStyle="1" w:styleId="6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820</Words>
  <Characters>880</Characters>
  <Lines>8</Lines>
  <Paragraphs>2</Paragraphs>
  <TotalTime>8</TotalTime>
  <ScaleCrop>false</ScaleCrop>
  <LinksUpToDate>false</LinksUpToDate>
  <CharactersWithSpaces>883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2023-03-27T17:31:00Z</dcterms:created>
  <dc:creator>yumiti dadi</dc:creator>
  <cp:lastModifiedBy>umit</cp:lastModifiedBy>
  <dcterms:modified xsi:type="dcterms:W3CDTF">2023-03-30T06:10:46Z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196699C11F05473CB53E08936DA662C9</vt:lpwstr>
  </property>
</Properties>
</file>